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97" w:rsidRDefault="007E7497" w:rsidP="007E7497">
      <w:pPr>
        <w:shd w:val="clear" w:color="auto" w:fill="FFFFFF"/>
        <w:spacing w:after="0" w:line="240" w:lineRule="auto"/>
        <w:jc w:val="center"/>
        <w:rPr>
          <w:rFonts w:ascii="Roboto" w:eastAsia="Times New Roman" w:hAnsi="Roboto" w:cs="Times New Roman"/>
          <w:color w:val="333333"/>
          <w:kern w:val="0"/>
          <w:sz w:val="21"/>
          <w:szCs w:val="21"/>
          <w:lang w:eastAsia="uk-UA"/>
          <w14:ligatures w14:val="none"/>
        </w:rPr>
      </w:pPr>
      <w:bookmarkStart w:id="0" w:name="_GoBack"/>
      <w:bookmarkEnd w:id="0"/>
      <w:r>
        <w:rPr>
          <w:rFonts w:ascii="Times New Roman" w:eastAsia="Times New Roman" w:hAnsi="Times New Roman" w:cs="Times New Roman"/>
          <w:b/>
          <w:bCs/>
          <w:color w:val="333333"/>
          <w:kern w:val="0"/>
          <w:sz w:val="28"/>
          <w:szCs w:val="28"/>
          <w:bdr w:val="none" w:sz="0" w:space="0" w:color="auto" w:frame="1"/>
          <w:shd w:val="clear" w:color="auto" w:fill="FFFFFF"/>
          <w:lang w:eastAsia="uk-UA"/>
          <w14:ligatures w14:val="none"/>
        </w:rPr>
        <w:t>Правила  поведінки здобувачів освіти</w:t>
      </w:r>
    </w:p>
    <w:p w:rsidR="007E7497" w:rsidRDefault="007E7497" w:rsidP="007E7497">
      <w:pPr>
        <w:shd w:val="clear" w:color="auto" w:fill="FFFFFF"/>
        <w:spacing w:after="0" w:line="240" w:lineRule="auto"/>
        <w:jc w:val="center"/>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pPr>
      <w:proofErr w:type="spellStart"/>
      <w:r>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t>Старолисецького</w:t>
      </w:r>
      <w:proofErr w:type="spellEnd"/>
      <w:r>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t xml:space="preserve"> ліцею </w:t>
      </w:r>
      <w:proofErr w:type="spellStart"/>
      <w:r>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t>Лисецької</w:t>
      </w:r>
      <w:proofErr w:type="spellEnd"/>
      <w:r>
        <w:rPr>
          <w:rFonts w:ascii="Times New Roman" w:eastAsia="Times New Roman" w:hAnsi="Times New Roman" w:cs="Times New Roman"/>
          <w:b/>
          <w:bCs/>
          <w:color w:val="000000"/>
          <w:kern w:val="0"/>
          <w:sz w:val="28"/>
          <w:szCs w:val="28"/>
          <w:bdr w:val="none" w:sz="0" w:space="0" w:color="auto" w:frame="1"/>
          <w:shd w:val="clear" w:color="auto" w:fill="FFFFFF"/>
          <w:lang w:eastAsia="uk-UA"/>
          <w14:ligatures w14:val="none"/>
        </w:rPr>
        <w:t xml:space="preserve"> селищної ради</w:t>
      </w:r>
    </w:p>
    <w:p w:rsidR="007E7497" w:rsidRDefault="007E7497" w:rsidP="007E7497">
      <w:pPr>
        <w:shd w:val="clear" w:color="auto" w:fill="FFFFFF"/>
        <w:spacing w:after="0" w:line="240" w:lineRule="auto"/>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І. Загальні положення</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1.1. Правила поведінки здобувачів освіти базуються на чинному законодавстві України, Статуту ліцею.</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1.2. Правила поведінки здобувачів освіти  (далі – Правила поведінки Здобувачі освітив)  визначають основні права, обов'язки та  норми поведінки здобувачів освіти </w:t>
      </w:r>
      <w:proofErr w:type="spellStart"/>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Старолисецького</w:t>
      </w:r>
      <w:proofErr w:type="spellEnd"/>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 ліцею </w:t>
      </w:r>
      <w:proofErr w:type="spellStart"/>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Лисецької</w:t>
      </w:r>
      <w:proofErr w:type="spellEnd"/>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 селищної ради.</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1.3. Усі учасники освітнього процесу – педагоги, батьки та діти – несуть  спільну відповідальність за  забезпечення дотримання  та виконання  цих Правил</w:t>
      </w:r>
    </w:p>
    <w:p w:rsidR="007E7497" w:rsidRDefault="007E7497" w:rsidP="007E7497">
      <w:pPr>
        <w:shd w:val="clear" w:color="auto" w:fill="FFFFFF"/>
        <w:spacing w:after="0" w:line="240" w:lineRule="auto"/>
        <w:jc w:val="both"/>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1.4. Метою створення Правил поведінки здобувачів освітив є:</w:t>
      </w:r>
    </w:p>
    <w:p w:rsidR="007E7497" w:rsidRDefault="007E7497" w:rsidP="007E7497">
      <w:pPr>
        <w:numPr>
          <w:ilvl w:val="0"/>
          <w:numId w:val="1"/>
        </w:numPr>
        <w:shd w:val="clear" w:color="auto" w:fill="FFFFFF"/>
        <w:spacing w:after="0" w:line="240" w:lineRule="auto"/>
        <w:ind w:left="0" w:right="225" w:firstLine="567"/>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формування відчуття  поваги до традицій закладу освіти;</w:t>
      </w:r>
    </w:p>
    <w:p w:rsidR="007E7497" w:rsidRDefault="007E7497" w:rsidP="007E7497">
      <w:pPr>
        <w:numPr>
          <w:ilvl w:val="0"/>
          <w:numId w:val="2"/>
        </w:numPr>
        <w:shd w:val="clear" w:color="auto" w:fill="FFFFFF"/>
        <w:spacing w:after="0" w:line="240" w:lineRule="auto"/>
        <w:ind w:left="0" w:right="225" w:firstLine="567"/>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виховання в здобувачів освітив дисциплінованості та громадянської самосвідомості;</w:t>
      </w:r>
    </w:p>
    <w:p w:rsidR="007E7497" w:rsidRDefault="007E7497" w:rsidP="007E7497">
      <w:pPr>
        <w:numPr>
          <w:ilvl w:val="0"/>
          <w:numId w:val="2"/>
        </w:numPr>
        <w:shd w:val="clear" w:color="auto" w:fill="FFFFFF"/>
        <w:spacing w:after="0" w:line="240" w:lineRule="auto"/>
        <w:ind w:left="0" w:right="225" w:firstLine="567"/>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формування розуміння морально-етичних норм поведінки в суспільстві;</w:t>
      </w:r>
    </w:p>
    <w:p w:rsidR="007E7497" w:rsidRDefault="007E7497" w:rsidP="007E7497">
      <w:pPr>
        <w:numPr>
          <w:ilvl w:val="0"/>
          <w:numId w:val="2"/>
        </w:numPr>
        <w:shd w:val="clear" w:color="auto" w:fill="FFFFFF"/>
        <w:spacing w:after="0" w:line="240" w:lineRule="auto"/>
        <w:ind w:left="0" w:right="225" w:firstLine="567"/>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формування безпечного освітнього середовища та виконання санітарно-гігієнічних вимог.</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 xml:space="preserve">ІІ. </w:t>
      </w:r>
      <w:r>
        <w:rPr>
          <w:rFonts w:ascii="Times New Roman" w:eastAsia="Times New Roman" w:hAnsi="Times New Roman" w:cs="Times New Roman"/>
          <w:b/>
          <w:bCs/>
          <w:color w:val="000000"/>
          <w:kern w:val="0"/>
          <w:sz w:val="28"/>
          <w:szCs w:val="27"/>
          <w:bdr w:val="none" w:sz="0" w:space="0" w:color="auto" w:frame="1"/>
          <w:shd w:val="clear" w:color="auto" w:fill="FFFFFF"/>
          <w:lang w:eastAsia="uk-UA"/>
          <w14:ligatures w14:val="none"/>
        </w:rPr>
        <w:t>Права</w:t>
      </w: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 xml:space="preserve"> </w:t>
      </w:r>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здобувачів освіти </w:t>
      </w:r>
      <w:proofErr w:type="spellStart"/>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Старолисецького</w:t>
      </w:r>
      <w:proofErr w:type="spellEnd"/>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 ліцею </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 Здобувачі освіти закладу освіти мають право на:</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2.1.1. Якісну освіту;</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2.1.2. Доступність та безоплатність загальної середньої освіти;</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2.1.3. Вибір форми навчання (екстернат, патронаж, сімейна (домашня) освіта), факультативів, спецкурсів, позашкільних та позакласних занять;</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2.1.4. Справедливе та об'єктивне оцінювання результатів навчання;</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2.1.5. Відзначення успіхів;</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2.1.6. Безпечні та нешкідливі умови навчання;</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2.1.7. Повагу людської гідності;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2.1.8. Захист під час освітнього процесу від приниження честі та гідності, </w:t>
      </w:r>
      <w:proofErr w:type="spellStart"/>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булінгу</w:t>
      </w:r>
      <w:proofErr w:type="spellEnd"/>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 (цькування);</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2.1.9. Користування бібліотекою, Інтернет-мережею, культурною та спортивною базою опорного закладу освіти, доступ до інформації з усіх галузей знань;</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2.1.10. Участь у  самоврядуванні;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2.1.11. Участь у різних видах науково-практичної діяльності: конференціях, олімпіадах, виставках, конкурсах тощо;</w:t>
      </w:r>
    </w:p>
    <w:p w:rsidR="007E7497" w:rsidRDefault="007E7497" w:rsidP="007E7497">
      <w:pPr>
        <w:shd w:val="clear" w:color="auto" w:fill="FFFFFF"/>
        <w:spacing w:after="0" w:line="240" w:lineRule="auto"/>
        <w:jc w:val="both"/>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pPr>
      <w:r>
        <w:rPr>
          <w:rFonts w:ascii="Times New Roman" w:eastAsia="Times New Roman" w:hAnsi="Times New Roman" w:cs="Times New Roman"/>
          <w:b/>
          <w:bCs/>
          <w:color w:val="000000"/>
          <w:kern w:val="0"/>
          <w:sz w:val="28"/>
          <w:szCs w:val="27"/>
          <w:bdr w:val="none" w:sz="0" w:space="0" w:color="auto" w:frame="1"/>
          <w:shd w:val="clear" w:color="auto" w:fill="FFFFFF"/>
          <w:lang w:eastAsia="uk-UA"/>
          <w14:ligatures w14:val="none"/>
        </w:rPr>
        <w:t xml:space="preserve">ІІІ. Обов'язки </w:t>
      </w:r>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здобувачів освіти </w:t>
      </w:r>
      <w:proofErr w:type="spellStart"/>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Старолисецького</w:t>
      </w:r>
      <w:proofErr w:type="spellEnd"/>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 ліцею </w:t>
      </w:r>
      <w:proofErr w:type="spellStart"/>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Лисецької</w:t>
      </w:r>
      <w:proofErr w:type="spellEnd"/>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 селищної ради</w:t>
      </w:r>
      <w:r>
        <w:rPr>
          <w:rFonts w:ascii="Times New Roman" w:eastAsia="Times New Roman" w:hAnsi="Times New Roman" w:cs="Times New Roman"/>
          <w:color w:val="000000"/>
          <w:kern w:val="0"/>
          <w:sz w:val="28"/>
          <w:szCs w:val="27"/>
          <w:bdr w:val="none" w:sz="0" w:space="0" w:color="auto" w:frame="1"/>
          <w:shd w:val="clear" w:color="auto" w:fill="FFFFFF"/>
          <w:lang w:eastAsia="uk-UA"/>
          <w14:ligatures w14:val="none"/>
        </w:rPr>
        <w:t xml:space="preserve"> </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3.1. Здобувачі освіти ліцею зобов'язані: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3.1.1.Виконувати освітню програму, оволодівати знаннями, вміннями, практичними навичками, підвищувати загальнокультурний рівень.</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3.1.2. Дотримуватися принципів академічної доброчесності.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3.1.3. Поважати гідність, права, свободи здобувачів освітив, учителів, працівників</w:t>
      </w:r>
      <w:r>
        <w:rPr>
          <w:rFonts w:ascii="Times New Roman" w:eastAsia="Times New Roman" w:hAnsi="Times New Roman" w:cs="Times New Roman"/>
          <w:color w:val="333333"/>
          <w:kern w:val="0"/>
          <w:bdr w:val="none" w:sz="0" w:space="0" w:color="auto" w:frame="1"/>
          <w:shd w:val="clear" w:color="auto" w:fill="FFFFFF"/>
          <w:lang w:eastAsia="uk-UA"/>
          <w14:ligatures w14:val="none"/>
        </w:rPr>
        <w:t> </w:t>
      </w: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навчального закладу</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І</w:t>
      </w:r>
      <w:r>
        <w:rPr>
          <w:rFonts w:ascii="Times New Roman" w:eastAsia="Times New Roman" w:hAnsi="Times New Roman" w:cs="Times New Roman"/>
          <w:b/>
          <w:bCs/>
          <w:color w:val="000000"/>
          <w:kern w:val="0"/>
          <w:sz w:val="27"/>
          <w:szCs w:val="27"/>
          <w:bdr w:val="none" w:sz="0" w:space="0" w:color="auto" w:frame="1"/>
          <w:shd w:val="clear" w:color="auto" w:fill="FFFFFF"/>
          <w:lang w:val="en-US" w:eastAsia="uk-UA"/>
          <w14:ligatures w14:val="none"/>
        </w:rPr>
        <w:t>V</w:t>
      </w: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 xml:space="preserve">. </w:t>
      </w:r>
      <w:r>
        <w:rPr>
          <w:rFonts w:ascii="Times New Roman" w:eastAsia="Times New Roman" w:hAnsi="Times New Roman" w:cs="Times New Roman"/>
          <w:b/>
          <w:bCs/>
          <w:color w:val="000000"/>
          <w:kern w:val="0"/>
          <w:sz w:val="28"/>
          <w:szCs w:val="27"/>
          <w:bdr w:val="none" w:sz="0" w:space="0" w:color="auto" w:frame="1"/>
          <w:shd w:val="clear" w:color="auto" w:fill="FFFFFF"/>
          <w:lang w:eastAsia="uk-UA"/>
          <w14:ligatures w14:val="none"/>
        </w:rPr>
        <w:t xml:space="preserve">Обов'язки </w:t>
      </w:r>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здобувачів освіти </w:t>
      </w:r>
      <w:proofErr w:type="spellStart"/>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Старолисецького</w:t>
      </w:r>
      <w:proofErr w:type="spellEnd"/>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 ліцею </w:t>
      </w:r>
      <w:proofErr w:type="spellStart"/>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Лисецької</w:t>
      </w:r>
      <w:proofErr w:type="spellEnd"/>
      <w:r>
        <w:rPr>
          <w:rFonts w:ascii="Times New Roman" w:eastAsia="Times New Roman" w:hAnsi="Times New Roman" w:cs="Times New Roman"/>
          <w:b/>
          <w:color w:val="000000"/>
          <w:kern w:val="0"/>
          <w:sz w:val="28"/>
          <w:szCs w:val="27"/>
          <w:bdr w:val="none" w:sz="0" w:space="0" w:color="auto" w:frame="1"/>
          <w:shd w:val="clear" w:color="auto" w:fill="FFFFFF"/>
          <w:lang w:eastAsia="uk-UA"/>
          <w14:ligatures w14:val="none"/>
        </w:rPr>
        <w:t xml:space="preserve"> селищної ради</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4.1. Ми у безпеці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lastRenderedPageBreak/>
        <w:t xml:space="preserve">4.1.1. </w:t>
      </w:r>
      <w:proofErr w:type="spellStart"/>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Старолисецький</w:t>
      </w:r>
      <w:proofErr w:type="spellEnd"/>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 ліцей  – це заклад освіти, у якому  створені  безпечні  та комфортні умови  перебування Здобувачі освітив та працівників.</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4.1.2. Ліцей –  це територія, на якій не місце для зброї, вибухових або вогненебезпечних предметів та речовин; спиртних напоїв, наркотичних речовин, одурманюючих засобів і отрути, токсичних речовин і  таблеток; цигарок (електронних – також), шокерів, газових балончиків, ножів та інших небезпечних предметів; гральних карт, літератури, аудіо-, відео- та CD-продукції аморального змісту.</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4.1.3. Цькування, бійки, штовхання, небезпечні ігри, залякування, лихослів'я та знущання над людиною є неприпустимими формами поведінки у школі та за її межами.</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4.1.4.  Здобувачі освіти дотримуються правил пожежної безпеки, правил охорони праці, безпеки життєдіяльності, правил особистої гігієни у закладі освіти та поза його межами.</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4.1.5. Вихованці використовують навчальне та спортивне обладнання тільки після дозволу вчителя та після проведення інструктажу щодо його використання.</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4.1.6. Здобувачі освіти дотримуються  режиму роботи  закладу освіти. Залишати  територію  ліцею учень  може лише з дозволу  класного керівника  ( у разі відсутності  класного керівника з дозволу адміністрації ліцею), попередньо  попередивши  батьків в телефонному  режимі.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4.1.7.  Вихованці без дозволу батьків  не розголошують  стороннім особам свої персональні дані: домашню адресу, телефон, місце роботи батьків, телефони батьків.</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4.1.8. Здобувачі освіти дотримуються правил  безпечного користування  Інтернетом: у разі  знаходження  інформації, яка їх турбує,  негайно повідомляють  про це педагогів та батьків;  розповідають їм  про свої   проблеми й користуються  їхньою  підтримкою;  зберігають свої  паролі у таємниці і не надають нікому, окрім батьків; не надсилають  свої фото  чи іншу  інформацію без дозволу  батьків, педагогів;  не роблять  протизаконних  вчинків та речей в Інтернеті;  поводяться  чемно і не допускають  невихованої та грубої  поведінки в Інтернеті у коментарях на власній сторінці чи сторінці  закладу освіти  у соціальних  мережах  та офіційному  веб сайті.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Roboto" w:eastAsia="Times New Roman" w:hAnsi="Roboto" w:cs="Times New Roman"/>
          <w:color w:val="333333"/>
          <w:kern w:val="0"/>
          <w:sz w:val="21"/>
          <w:szCs w:val="21"/>
          <w:lang w:eastAsia="uk-UA"/>
          <w14:ligatures w14:val="none"/>
        </w:rPr>
        <w:t> </w:t>
      </w: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4.2. Ми – старанні  і наполегливі у навчанні</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 Серйозне та відповідальне  ставлення  до навчання, мотивація, навчальна ініціатива, уміння навчатися упродовж життя – запорука успіху та результативності.</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4.2.2. Навчальні заняття починаються відповідно до розкладу, затвердженого директором ліцею. </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4.2.3. Здобувачі освіти приходять до ліцею за 10-15 хв. до початку уроку, займають  своє робоче місце, готують  усе необхідне навчальне приладдя. діти, які прийшли після дзвінка, вважаються такими, що запізнилися. Класний керівник повідомляє  батьків  та робить запис про спізнення  у електронний щоденник учня.</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 xml:space="preserve">4.2.4. </w:t>
      </w: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Вихованці </w:t>
      </w:r>
      <w:r>
        <w:rPr>
          <w:rFonts w:ascii="Times New Roman" w:eastAsia="Times New Roman" w:hAnsi="Times New Roman" w:cs="Times New Roman"/>
          <w:kern w:val="0"/>
          <w:sz w:val="27"/>
          <w:szCs w:val="27"/>
          <w:bdr w:val="none" w:sz="0" w:space="0" w:color="auto" w:frame="1"/>
          <w:shd w:val="clear" w:color="auto" w:fill="FFFFFF"/>
          <w:lang w:eastAsia="uk-UA"/>
          <w14:ligatures w14:val="none"/>
        </w:rPr>
        <w:t xml:space="preserve"> приходять до закладу освіти у чистому, естетичному одязі та взутті. Мають охайні зачіски. Спортивний одяг, призначений для занять фізичною культурою, є недоречним на інших заняттях </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lastRenderedPageBreak/>
        <w:t>4.2.5. У кабінеті чи класній кімнаті здобувачі освіти займають  своє робоче  місце, готують  усе необхідне  для навчання приладдя – приклад  організованості, пунктуальності та відповідальності. Під час заняття дотримуються  порядку,  не заважають працювати однокласникам та вчителю.</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 4.2.6. Здобувачі освіти дотримуються правил комунікації під час участі у дискусіях, дебатах, тренінгах тощо. Поважають знання  та досвід учителів, відстоюють  свою точку зору, погляди та переконання під час обговорення   спірних і неоднозначних питань у коректній формі.</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4.2.7. Зошити, щоденники здобувачі освіти ведуть чисто, охайно, у відповідності з вимогами орфографічного режиму, підписи відповідають  встановленим зразкам.</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4.2.8. Здобувачі освіти використовують  у навчальній або дослідницькій  діяльності лише перевірені та достовірні  джерела інформації.</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4.2.9. Розмови, ігри, інші справи, що не  стосуються  заняття – відволікають  від занять  та порушують  права  інших.</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4.2.10. На заняттях фізичної культури ліцеїсти приходять у спортивній формі та спортивному взутті. Здобувачі освіти, звільнені від занять фізичною культурою, обов'язково присутні у спортивній залі.</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4.2.11.</w:t>
      </w:r>
      <w:r>
        <w:rPr>
          <w:rFonts w:ascii="Times New Roman" w:eastAsia="Times New Roman" w:hAnsi="Times New Roman" w:cs="Times New Roman"/>
          <w:kern w:val="0"/>
          <w:bdr w:val="none" w:sz="0" w:space="0" w:color="auto" w:frame="1"/>
          <w:shd w:val="clear" w:color="auto" w:fill="FFFFFF"/>
          <w:lang w:eastAsia="uk-UA"/>
          <w14:ligatures w14:val="none"/>
        </w:rPr>
        <w:t> П</w:t>
      </w:r>
      <w:r>
        <w:rPr>
          <w:rFonts w:ascii="Times New Roman" w:eastAsia="Times New Roman" w:hAnsi="Times New Roman" w:cs="Times New Roman"/>
          <w:kern w:val="0"/>
          <w:sz w:val="27"/>
          <w:szCs w:val="27"/>
          <w:bdr w:val="none" w:sz="0" w:space="0" w:color="auto" w:frame="1"/>
          <w:shd w:val="clear" w:color="auto" w:fill="FFFFFF"/>
          <w:lang w:eastAsia="uk-UA"/>
          <w14:ligatures w14:val="none"/>
        </w:rPr>
        <w:t>ід час виконання лабораторних робіт в кабінетах фізики, хімії, біології, у кабінеті трудового навчання та в кабінетах інформатики здобувачі освіти обов'язково дотримуються інструкцій та виконують правила безпеки життєдіяльності.</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4.2.12. Використання мобільного телефону дозволяється на заняттях  у разі потреби освітнього процесу.</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4.2.13. Здобувачі освіти використовують Інтернет ресурси  виключно з навчальною метою. Інформація з Інтернет ресурсів має містити посилання на джерело з метою дотримання принципів академічної доброчесності. Відвідування сайтів, які містять непристойну, заборонену, нелегальну інформацію, насильство – недопустимо.</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4.2.14.Збереження оргтехніки, яка є навчальним майном – особиста відповідальність кожного.</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 4.2.15. Пропуски учнями навчальних занять з поважної причини підтверджуються необхідними документами (поясненням від батьків або довідкою від лікаря).</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4.2.16. Здобувачі освіти сприяють збереженню та примноженню традицій закладу освіти, підвищенню його престижу власними досягненнями у навчанні, спорті, творчості.</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4.2.17. Під час перерв діти підтримують чистоту та  порядок на своєму робочому місці. На перервах   потрібно поводитися  тихо, спокійно,  поважати  особистий простір і час  відпочинку інших. Порушення дисципліни, штовханина, біг по східцях є неприйнятними і можуть призвести до травматизму.</w:t>
      </w:r>
    </w:p>
    <w:p w:rsidR="007E7497" w:rsidRDefault="007E7497" w:rsidP="007E7497">
      <w:pPr>
        <w:shd w:val="clear" w:color="auto" w:fill="FFFFFF"/>
        <w:spacing w:after="0" w:line="240" w:lineRule="auto"/>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4.2.18. Здобувачі освіти ознайомлені з оприлюдненими критеріями, правилами і процедурами оцінювання, дотримуються академічної доброчесності.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4.3. Ми – ввічливі</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lastRenderedPageBreak/>
        <w:t xml:space="preserve">4.3.1. У ліцеї  панує повага, усі ставляться  один до одного ввічливо, толерантно та справедливо. </w:t>
      </w:r>
      <w:proofErr w:type="spellStart"/>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Булінг</w:t>
      </w:r>
      <w:proofErr w:type="spellEnd"/>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 є неприпустимою  формою поведінки вихованців у закладі освіти  та за її межами.</w:t>
      </w:r>
      <w:r>
        <w:rPr>
          <w:rFonts w:ascii="Times New Roman" w:eastAsia="Times New Roman" w:hAnsi="Times New Roman" w:cs="Times New Roman"/>
          <w:color w:val="333333"/>
          <w:kern w:val="0"/>
          <w:bdr w:val="none" w:sz="0" w:space="0" w:color="auto" w:frame="1"/>
          <w:shd w:val="clear" w:color="auto" w:fill="FFFFFF"/>
          <w:lang w:eastAsia="uk-UA"/>
          <w14:ligatures w14:val="none"/>
        </w:rPr>
        <w:t> </w:t>
      </w: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Старші піклуються  про молодших.</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spacing w:val="2"/>
          <w:kern w:val="0"/>
          <w:sz w:val="27"/>
          <w:szCs w:val="27"/>
          <w:bdr w:val="none" w:sz="0" w:space="0" w:color="auto" w:frame="1"/>
          <w:shd w:val="clear" w:color="auto" w:fill="FFFFFF"/>
          <w:lang w:eastAsia="uk-UA"/>
          <w14:ligatures w14:val="none"/>
        </w:rPr>
        <w:t>4.3.2. Здобувачі освіти поводяться гідно та поважають честь і гідність людей, які знаходяться поруч. Не вживають  непристойних  виразів і жестів.</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4.3.3. У спілкуванні вихованці поводяться так, щоб чути своїх товаришів, висловлюють свої  погляди,  поважають право кожного на свій особистий простір.</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4.3.4. У ліцеї  та за її межами слід ставитися до інших  так, як би хотіли, щоб ставились до вас.</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4.3.5. Вихованці бережуть майно, охайно ставляться як до свого, так і до чужого майна. Не дозволяють  собі псувати  парти, дошку, бруднити стіни, двері, вікна, жалюзі, тюль у класних кімнатах та коридорах. Здобувачі освіти зберігають  зелені насадження на території  ліцею, а  також квіти в класних кімнатах та коридорах.  У разі  спричинення  збитку  чужому майну, батьки здобувачів освітив, які заподіяли  збиток, несуть матеріальну відповідальність.</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4.3.6. Здобувачі освіти слідкують за особистими речами (телефони, золоті прикраси, аудіо чи відеотехніка тощо). Якщо вони знайшли  втрачені  або забуті, на їх думку, речі,  належить здати  черговому вчителю, класному керівнику  або адміністрації ліцею. Адміністрація закладу освіти та педагогічний колектив відповідальності за втрату особистих речей не несуть.</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4.3.7. Вихованці дотримуються  чистоти і порядку на території ліцею.</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4.3.8.Під час перебування  в їдальні здобувачі освіти дотримуються  добросусідських взаємин, правил особистої  гігієни  та культури поведінки  за обіднім столом.</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4.3.9. Діти дбайливо ставляться  до друкованих видань у бібліотеці, повертаючи їх у встановлені терміни. У разі втрати – повертають рівноцінне видання.  Під час перебування  в читальній залі, </w:t>
      </w:r>
      <w:proofErr w:type="spellStart"/>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медіатеці</w:t>
      </w:r>
      <w:proofErr w:type="spellEnd"/>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 xml:space="preserve"> дотримуються тиші та взаємоповаги до інших.</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4.3.10. У навчальному закладі та поза її межами здобувачі освіти слідкують за своїм мовленням, дотримуються культури мовлення, вживають літературну лексику й уникають сленгу та нецензурних виразів.</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b/>
          <w:bCs/>
          <w:color w:val="000000"/>
          <w:kern w:val="0"/>
          <w:sz w:val="27"/>
          <w:szCs w:val="27"/>
          <w:bdr w:val="none" w:sz="0" w:space="0" w:color="auto" w:frame="1"/>
          <w:shd w:val="clear" w:color="auto" w:fill="FFFFFF"/>
          <w:lang w:val="en-US" w:eastAsia="uk-UA"/>
          <w14:ligatures w14:val="none"/>
        </w:rPr>
        <w:t>V</w:t>
      </w: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 Заохочення Здобувачі освітив</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kern w:val="0"/>
          <w:sz w:val="27"/>
          <w:szCs w:val="27"/>
          <w:bdr w:val="none" w:sz="0" w:space="0" w:color="auto" w:frame="1"/>
          <w:shd w:val="clear" w:color="auto" w:fill="FFFFFF"/>
          <w:lang w:eastAsia="uk-UA"/>
          <w14:ligatures w14:val="none"/>
        </w:rPr>
        <w:t>5.1 За досягнення у навчанні та/або суспільно-корисну діяльність здобувачі освіти можуть бути відзначені:</w:t>
      </w:r>
    </w:p>
    <w:p w:rsidR="007E7497" w:rsidRDefault="007E7497" w:rsidP="007E7497">
      <w:pPr>
        <w:numPr>
          <w:ilvl w:val="0"/>
          <w:numId w:val="3"/>
        </w:numPr>
        <w:shd w:val="clear" w:color="auto" w:fill="FFFFFF"/>
        <w:spacing w:after="0" w:line="240" w:lineRule="auto"/>
        <w:ind w:left="0" w:right="225" w:firstLine="567"/>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похвальними листами «За високі досягнення у навчанні»,  похвальними грамотами «За особливі досягнення у вивченні окремих предметів»; медалями – золотою «За високі досягнення у навчанні» або срібною «За досягнення у навчанні»;</w:t>
      </w:r>
    </w:p>
    <w:p w:rsidR="007E7497" w:rsidRDefault="007E7497" w:rsidP="007E7497">
      <w:pPr>
        <w:numPr>
          <w:ilvl w:val="0"/>
          <w:numId w:val="3"/>
        </w:numPr>
        <w:shd w:val="clear" w:color="auto" w:fill="FFFFFF"/>
        <w:spacing w:after="0" w:line="240" w:lineRule="auto"/>
        <w:ind w:left="0" w:right="225" w:firstLine="567"/>
        <w:jc w:val="both"/>
        <w:rPr>
          <w:rFonts w:ascii="Roboto" w:eastAsia="Times New Roman" w:hAnsi="Roboto" w:cs="Times New Roman"/>
          <w:kern w:val="0"/>
          <w:sz w:val="21"/>
          <w:szCs w:val="21"/>
          <w:lang w:eastAsia="uk-UA"/>
          <w14:ligatures w14:val="none"/>
        </w:rPr>
      </w:pPr>
      <w:r>
        <w:rPr>
          <w:rFonts w:ascii="Times New Roman" w:eastAsia="Times New Roman" w:hAnsi="Times New Roman" w:cs="Times New Roman"/>
          <w:kern w:val="0"/>
          <w:sz w:val="27"/>
          <w:szCs w:val="27"/>
          <w:bdr w:val="none" w:sz="0" w:space="0" w:color="auto" w:frame="1"/>
          <w:shd w:val="clear" w:color="auto" w:fill="FFFFFF"/>
          <w:lang w:eastAsia="uk-UA"/>
          <w14:ligatures w14:val="none"/>
        </w:rPr>
        <w:t>подяками згідно Положення  про заохочення працівників;</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b/>
          <w:bCs/>
          <w:color w:val="000000"/>
          <w:kern w:val="0"/>
          <w:sz w:val="27"/>
          <w:szCs w:val="27"/>
          <w:bdr w:val="none" w:sz="0" w:space="0" w:color="auto" w:frame="1"/>
          <w:shd w:val="clear" w:color="auto" w:fill="FFFFFF"/>
          <w:lang w:val="en-US" w:eastAsia="uk-UA"/>
          <w14:ligatures w14:val="none"/>
        </w:rPr>
        <w:t>V</w:t>
      </w:r>
      <w:r>
        <w:rPr>
          <w:rFonts w:ascii="Times New Roman" w:eastAsia="Times New Roman" w:hAnsi="Times New Roman" w:cs="Times New Roman"/>
          <w:b/>
          <w:bCs/>
          <w:color w:val="000000"/>
          <w:kern w:val="0"/>
          <w:sz w:val="27"/>
          <w:szCs w:val="27"/>
          <w:bdr w:val="none" w:sz="0" w:space="0" w:color="auto" w:frame="1"/>
          <w:shd w:val="clear" w:color="auto" w:fill="FFFFFF"/>
          <w:lang w:eastAsia="uk-UA"/>
          <w14:ligatures w14:val="none"/>
        </w:rPr>
        <w:t>І.  </w:t>
      </w:r>
      <w:r>
        <w:rPr>
          <w:rFonts w:ascii="Times New Roman" w:eastAsia="Times New Roman" w:hAnsi="Times New Roman" w:cs="Times New Roman"/>
          <w:b/>
          <w:bCs/>
          <w:color w:val="000000"/>
          <w:spacing w:val="2"/>
          <w:kern w:val="0"/>
          <w:sz w:val="27"/>
          <w:szCs w:val="27"/>
          <w:bdr w:val="none" w:sz="0" w:space="0" w:color="auto" w:frame="1"/>
          <w:shd w:val="clear" w:color="auto" w:fill="FFFFFF"/>
          <w:lang w:eastAsia="uk-UA"/>
          <w14:ligatures w14:val="none"/>
        </w:rPr>
        <w:t>Прикінцеві положення</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spacing w:val="2"/>
          <w:kern w:val="0"/>
          <w:sz w:val="27"/>
          <w:szCs w:val="27"/>
          <w:bdr w:val="none" w:sz="0" w:space="0" w:color="auto" w:frame="1"/>
          <w:shd w:val="clear" w:color="auto" w:fill="FFFFFF"/>
          <w:lang w:eastAsia="uk-UA"/>
          <w14:ligatures w14:val="none"/>
        </w:rPr>
        <w:t>6.1. Правила поведінки Здобувачі освітив вступають в дію з моменту їх узгодження з усіма учасниками освітнього процесу.</w:t>
      </w:r>
    </w:p>
    <w:p w:rsidR="007E7497" w:rsidRDefault="007E7497" w:rsidP="007E7497">
      <w:pPr>
        <w:shd w:val="clear" w:color="auto" w:fill="FFFFFF"/>
        <w:spacing w:after="0" w:line="240" w:lineRule="auto"/>
        <w:jc w:val="both"/>
        <w:rPr>
          <w:rFonts w:ascii="Roboto" w:eastAsia="Times New Roman" w:hAnsi="Roboto" w:cs="Times New Roman"/>
          <w:color w:val="333333"/>
          <w:kern w:val="0"/>
          <w:sz w:val="21"/>
          <w:szCs w:val="21"/>
          <w:lang w:eastAsia="uk-UA"/>
          <w14:ligatures w14:val="none"/>
        </w:rPr>
      </w:pPr>
      <w:r>
        <w:rPr>
          <w:rFonts w:ascii="Times New Roman" w:eastAsia="Times New Roman" w:hAnsi="Times New Roman" w:cs="Times New Roman"/>
          <w:color w:val="000000"/>
          <w:spacing w:val="2"/>
          <w:kern w:val="0"/>
          <w:sz w:val="27"/>
          <w:szCs w:val="27"/>
          <w:bdr w:val="none" w:sz="0" w:space="0" w:color="auto" w:frame="1"/>
          <w:shd w:val="clear" w:color="auto" w:fill="FFFFFF"/>
          <w:lang w:eastAsia="uk-UA"/>
          <w14:ligatures w14:val="none"/>
        </w:rPr>
        <w:t>6.2. Правила розповсюджуються на всіх здобувачів освіти і є обов'язковими для виконання.</w:t>
      </w:r>
    </w:p>
    <w:p w:rsidR="007E7497" w:rsidRDefault="007E7497" w:rsidP="007E7497"/>
    <w:p w:rsidR="0020770E" w:rsidRDefault="007E7497"/>
    <w:sectPr w:rsidR="0020770E" w:rsidSect="007E7497">
      <w:pgSz w:w="11906" w:h="16838"/>
      <w:pgMar w:top="1134" w:right="850" w:bottom="1134" w:left="1701"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31D2C"/>
    <w:multiLevelType w:val="multilevel"/>
    <w:tmpl w:val="CE284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4A11A2F"/>
    <w:multiLevelType w:val="multilevel"/>
    <w:tmpl w:val="7528F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97"/>
    <w:rsid w:val="00170DCA"/>
    <w:rsid w:val="007E7497"/>
    <w:rsid w:val="00C3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CCD87-3D01-4C39-AB6F-38C309AB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97"/>
    <w:pPr>
      <w:spacing w:line="256" w:lineRule="auto"/>
    </w:pPr>
    <w:rPr>
      <w:kern w:val="2"/>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2024-04-02T13:04:00Z</dcterms:created>
  <dcterms:modified xsi:type="dcterms:W3CDTF">2024-04-02T13:08:00Z</dcterms:modified>
</cp:coreProperties>
</file>