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861ED" w14:textId="77777777" w:rsidR="003E3979" w:rsidRPr="00F70DA2" w:rsidRDefault="003E3979" w:rsidP="003E3979">
      <w:pPr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F70DA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  <w:t>ОБҐРУНТУВАННЯ</w:t>
      </w:r>
    </w:p>
    <w:p w14:paraId="5331A7AC" w14:textId="77777777" w:rsidR="003E3979" w:rsidRPr="00F70DA2" w:rsidRDefault="003E3979" w:rsidP="003E3979">
      <w:pPr>
        <w:spacing w:after="0"/>
        <w:ind w:left="1134" w:hanging="1134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F70DA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  <w:t xml:space="preserve">технічних та якісних характеристик предмета закупівлі, </w:t>
      </w:r>
    </w:p>
    <w:p w14:paraId="32FA64E0" w14:textId="77777777" w:rsidR="003E3979" w:rsidRPr="00F70DA2" w:rsidRDefault="003E3979" w:rsidP="003E3979">
      <w:pPr>
        <w:spacing w:after="60"/>
        <w:ind w:hanging="1134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F70DA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  <w:t>розміру бюджетного призначення, очікуваної вартості предмета закупівлі</w:t>
      </w:r>
    </w:p>
    <w:p w14:paraId="4AFCB4B9" w14:textId="77777777" w:rsidR="003E3979" w:rsidRPr="00F70DA2" w:rsidRDefault="003E3979" w:rsidP="003E3979">
      <w:pPr>
        <w:spacing w:after="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70DA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(відповідно до пункту 4</w:t>
      </w:r>
      <w:r w:rsidRPr="00F70DA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uk-UA"/>
          <w14:ligatures w14:val="none"/>
        </w:rPr>
        <w:t>1</w:t>
      </w:r>
      <w:r w:rsidRPr="00F70DA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постанови Кабінету Міністрів України від 11.10.2016 № 710 </w:t>
      </w:r>
      <w:r w:rsidRPr="00F70DA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  <w:t>«Про ефективне використання державних коштів» (зі змінами))</w:t>
      </w:r>
    </w:p>
    <w:p w14:paraId="5BAE04C2" w14:textId="77777777" w:rsidR="003E3979" w:rsidRPr="00F70DA2" w:rsidRDefault="003E3979" w:rsidP="003E3979">
      <w:pPr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14:paraId="3DF9615D" w14:textId="77777777" w:rsidR="003E3979" w:rsidRPr="00F70DA2" w:rsidRDefault="003E3979" w:rsidP="003E3979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uk-UA"/>
          <w14:ligatures w14:val="none"/>
        </w:rPr>
      </w:pPr>
      <w:r w:rsidRPr="00F70DA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  <w:t>Електрична енергія код ДК 021:2015: 09310000-5 «Електрична енергія»</w:t>
      </w:r>
    </w:p>
    <w:p w14:paraId="2319134A" w14:textId="77777777" w:rsidR="003E3979" w:rsidRPr="00F70DA2" w:rsidRDefault="003E3979" w:rsidP="003E3979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D1D1B"/>
          <w:kern w:val="0"/>
          <w:sz w:val="26"/>
          <w:szCs w:val="26"/>
          <w:bdr w:val="none" w:sz="0" w:space="0" w:color="auto" w:frame="1"/>
          <w:lang w:eastAsia="uk-UA"/>
          <w14:ligatures w14:val="none"/>
        </w:rPr>
      </w:pPr>
      <w:r w:rsidRPr="00F70DA2">
        <w:rPr>
          <w:rFonts w:ascii="Times New Roman" w:eastAsia="Times New Roman" w:hAnsi="Times New Roman" w:cs="Times New Roman"/>
          <w:b/>
          <w:bCs/>
          <w:color w:val="1D1D1B"/>
          <w:kern w:val="0"/>
          <w:sz w:val="26"/>
          <w:szCs w:val="26"/>
          <w:bdr w:val="none" w:sz="0" w:space="0" w:color="auto" w:frame="1"/>
          <w:lang w:eastAsia="uk-UA"/>
          <w14:ligatures w14:val="none"/>
        </w:rPr>
        <w:t>1. </w:t>
      </w:r>
      <w:r w:rsidRPr="00F70DA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Обґрунтування</w:t>
      </w:r>
      <w:r w:rsidRPr="00F70DA2">
        <w:rPr>
          <w:rFonts w:ascii="Times New Roman" w:eastAsia="Times New Roman" w:hAnsi="Times New Roman" w:cs="Times New Roman"/>
          <w:b/>
          <w:bCs/>
          <w:color w:val="1D1D1B"/>
          <w:kern w:val="0"/>
          <w:sz w:val="26"/>
          <w:szCs w:val="26"/>
          <w:bdr w:val="none" w:sz="0" w:space="0" w:color="auto" w:frame="1"/>
          <w:lang w:eastAsia="uk-UA"/>
          <w14:ligatures w14:val="none"/>
        </w:rPr>
        <w:t xml:space="preserve"> технічних та якісних характеристик предмета закупівлі:</w:t>
      </w:r>
    </w:p>
    <w:p w14:paraId="1405C3F2" w14:textId="77777777" w:rsidR="003E3979" w:rsidRPr="00F70DA2" w:rsidRDefault="003E3979" w:rsidP="003E3979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F70DA2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Технічні та якісні </w:t>
      </w:r>
      <w:r w:rsidRPr="00BF1609">
        <w:rPr>
          <w:rFonts w:ascii="Times New Roman" w:eastAsia="Times New Roman" w:hAnsi="Times New Roman" w:cs="Times New Roman"/>
          <w:color w:val="44546A" w:themeColor="text2"/>
          <w:kern w:val="0"/>
          <w:sz w:val="26"/>
          <w:szCs w:val="26"/>
          <w:lang w:eastAsia="uk-UA"/>
          <w14:ligatures w14:val="none"/>
        </w:rPr>
        <w:t xml:space="preserve">характеристики </w:t>
      </w:r>
      <w:r w:rsidRPr="00F70DA2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на закупівлю 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електричної енергії</w:t>
      </w:r>
      <w:r w:rsidRPr="00F70DA2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зазначаються відповідно до </w:t>
      </w:r>
      <w:r w:rsidRPr="00BF1609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uk-UA"/>
          <w14:ligatures w14:val="none"/>
        </w:rPr>
        <w:t>специфікації</w:t>
      </w:r>
      <w:r w:rsidRPr="00F70DA2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товару, сформованої адміністратором електронного каталогу, яка не передбачає можливості замовника самостійно визначати інформацію про характеристики товару та їх допустимі значення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.</w:t>
      </w:r>
    </w:p>
    <w:p w14:paraId="3C3AC805" w14:textId="77777777" w:rsidR="003E3979" w:rsidRPr="00F70DA2" w:rsidRDefault="003E3979" w:rsidP="003E397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1D1D1B"/>
          <w:kern w:val="0"/>
          <w:sz w:val="26"/>
          <w:szCs w:val="26"/>
          <w:bdr w:val="none" w:sz="0" w:space="0" w:color="auto" w:frame="1"/>
          <w:lang w:eastAsia="uk-UA"/>
          <w14:ligatures w14:val="none"/>
        </w:rPr>
      </w:pPr>
    </w:p>
    <w:p w14:paraId="36184EFE" w14:textId="77777777" w:rsidR="003E3979" w:rsidRPr="00F70DA2" w:rsidRDefault="003E3979" w:rsidP="003E3979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D1D1B"/>
          <w:kern w:val="0"/>
          <w:sz w:val="26"/>
          <w:szCs w:val="26"/>
          <w:bdr w:val="none" w:sz="0" w:space="0" w:color="auto" w:frame="1"/>
          <w:lang w:eastAsia="uk-UA"/>
          <w14:ligatures w14:val="none"/>
        </w:rPr>
      </w:pPr>
      <w:r w:rsidRPr="00F70DA2">
        <w:rPr>
          <w:rFonts w:ascii="Times New Roman" w:eastAsia="Times New Roman" w:hAnsi="Times New Roman" w:cs="Times New Roman"/>
          <w:b/>
          <w:bCs/>
          <w:color w:val="1D1D1B"/>
          <w:kern w:val="0"/>
          <w:sz w:val="26"/>
          <w:szCs w:val="26"/>
          <w:bdr w:val="none" w:sz="0" w:space="0" w:color="auto" w:frame="1"/>
          <w:lang w:eastAsia="uk-UA"/>
          <w14:ligatures w14:val="none"/>
        </w:rPr>
        <w:t>2. </w:t>
      </w:r>
      <w:r w:rsidRPr="00F70DA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Обґрунтування</w:t>
      </w:r>
      <w:r w:rsidRPr="00F70DA2">
        <w:rPr>
          <w:rFonts w:ascii="Times New Roman" w:eastAsia="Times New Roman" w:hAnsi="Times New Roman" w:cs="Times New Roman"/>
          <w:b/>
          <w:bCs/>
          <w:color w:val="1D1D1B"/>
          <w:kern w:val="0"/>
          <w:sz w:val="26"/>
          <w:szCs w:val="26"/>
          <w:bdr w:val="none" w:sz="0" w:space="0" w:color="auto" w:frame="1"/>
          <w:lang w:eastAsia="uk-UA"/>
          <w14:ligatures w14:val="none"/>
        </w:rPr>
        <w:t xml:space="preserve"> розміру бюджетного призначення:</w:t>
      </w:r>
    </w:p>
    <w:p w14:paraId="5D9B44AE" w14:textId="487D9783" w:rsidR="003E3979" w:rsidRPr="00866D5C" w:rsidRDefault="003E3979" w:rsidP="003E3979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:lang w:eastAsia="uk-UA"/>
          <w14:ligatures w14:val="none"/>
        </w:rPr>
      </w:pPr>
      <w:r w:rsidRPr="00F70DA2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Розмір бюджетного призначення</w:t>
      </w:r>
      <w:r w:rsidRPr="00F70DA2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для закупівлі 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е</w:t>
      </w:r>
      <w:r w:rsidRPr="00F70DA2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лектричн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ої</w:t>
      </w:r>
      <w:r w:rsidRPr="00F70DA2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енергі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ї</w:t>
      </w:r>
      <w:r w:rsidRPr="00F70DA2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код ДК 021:2015: 09310000-5 «Електрична енергія»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</w:t>
      </w:r>
      <w:r w:rsidRPr="00F70DA2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відповідає</w:t>
      </w:r>
      <w:r w:rsidRPr="00F70DA2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попереднім </w:t>
      </w:r>
      <w:r w:rsidRPr="00E2741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розрахунку видатків до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бюджету</w:t>
      </w:r>
      <w:r w:rsidRPr="00E2741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Старолисецькому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 ліцею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Лисецької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 селищної ради </w:t>
      </w:r>
      <w:r w:rsidRPr="00E2741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 на 202</w:t>
      </w:r>
      <w:r w:rsidR="00866D5C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6</w:t>
      </w:r>
      <w:r w:rsidRPr="00E2741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 рік (загальний фонд) за КПКВК </w:t>
      </w:r>
      <w:r w:rsidRPr="00866D5C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uk-UA"/>
          <w14:ligatures w14:val="none"/>
        </w:rPr>
        <w:t>1021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рад».</w:t>
      </w:r>
    </w:p>
    <w:p w14:paraId="28A6C252" w14:textId="77777777" w:rsidR="003E3979" w:rsidRPr="00F70DA2" w:rsidRDefault="003E3979" w:rsidP="003E397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1D1D1B"/>
          <w:kern w:val="0"/>
          <w:sz w:val="26"/>
          <w:szCs w:val="26"/>
          <w:bdr w:val="none" w:sz="0" w:space="0" w:color="auto" w:frame="1"/>
          <w:lang w:eastAsia="uk-UA"/>
          <w14:ligatures w14:val="none"/>
        </w:rPr>
      </w:pPr>
    </w:p>
    <w:p w14:paraId="207987FA" w14:textId="77777777" w:rsidR="003E3979" w:rsidRPr="00F70DA2" w:rsidRDefault="003E3979" w:rsidP="003E3979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D1D1B"/>
          <w:kern w:val="0"/>
          <w:sz w:val="26"/>
          <w:szCs w:val="26"/>
          <w:bdr w:val="none" w:sz="0" w:space="0" w:color="auto" w:frame="1"/>
          <w:lang w:eastAsia="uk-UA"/>
          <w14:ligatures w14:val="none"/>
        </w:rPr>
      </w:pPr>
      <w:r w:rsidRPr="00F70DA2">
        <w:rPr>
          <w:rFonts w:ascii="Times New Roman" w:eastAsia="Times New Roman" w:hAnsi="Times New Roman" w:cs="Times New Roman"/>
          <w:b/>
          <w:bCs/>
          <w:color w:val="1D1D1B"/>
          <w:kern w:val="0"/>
          <w:sz w:val="26"/>
          <w:szCs w:val="26"/>
          <w:bdr w:val="none" w:sz="0" w:space="0" w:color="auto" w:frame="1"/>
          <w:lang w:eastAsia="uk-UA"/>
          <w14:ligatures w14:val="none"/>
        </w:rPr>
        <w:t>3. </w:t>
      </w:r>
      <w:r w:rsidRPr="00F70DA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Обґрунтування</w:t>
      </w:r>
      <w:r w:rsidRPr="00F70DA2">
        <w:rPr>
          <w:rFonts w:ascii="Times New Roman" w:eastAsia="Times New Roman" w:hAnsi="Times New Roman" w:cs="Times New Roman"/>
          <w:b/>
          <w:bCs/>
          <w:color w:val="1D1D1B"/>
          <w:kern w:val="0"/>
          <w:sz w:val="26"/>
          <w:szCs w:val="26"/>
          <w:bdr w:val="none" w:sz="0" w:space="0" w:color="auto" w:frame="1"/>
          <w:lang w:eastAsia="uk-UA"/>
          <w14:ligatures w14:val="none"/>
        </w:rPr>
        <w:t xml:space="preserve"> очікуваної вартості предмета закупівлі:</w:t>
      </w:r>
    </w:p>
    <w:p w14:paraId="71624088" w14:textId="4873317D" w:rsidR="003E3979" w:rsidRPr="00496A66" w:rsidRDefault="003E3979" w:rsidP="00496A66">
      <w:pPr>
        <w:shd w:val="clear" w:color="auto" w:fill="FFFFFF"/>
        <w:spacing w:after="0" w:line="276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Закупівля електричної енергії за ДК 021:2015:09310000-5 «Електрична енергія» проводиться на очікувану вартість </w:t>
      </w:r>
      <w:r w:rsidR="00845AFE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289184,56</w:t>
      </w:r>
      <w:bookmarkStart w:id="0" w:name="_GoBack"/>
      <w:bookmarkEnd w:id="0"/>
      <w:r w:rsidRPr="00534576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грн, в межах попередніх передбачених видатків </w:t>
      </w:r>
      <w:proofErr w:type="spellStart"/>
      <w:r w:rsidRPr="00F25EB8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Старолисецькому</w:t>
      </w:r>
      <w:proofErr w:type="spellEnd"/>
      <w:r w:rsidRPr="00F25EB8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ліцею </w:t>
      </w:r>
      <w:proofErr w:type="spellStart"/>
      <w:r w:rsidRPr="00F25EB8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Лисецької</w:t>
      </w:r>
      <w:proofErr w:type="spellEnd"/>
      <w:r w:rsidRPr="00F25EB8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селищної ради </w:t>
      </w:r>
      <w:r w:rsidR="00496A66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на 2026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рік.</w:t>
      </w:r>
    </w:p>
    <w:p w14:paraId="6152A2E1" w14:textId="77777777" w:rsidR="003E3979" w:rsidRPr="00DB0477" w:rsidRDefault="003E3979" w:rsidP="003E3979">
      <w:pPr>
        <w:shd w:val="clear" w:color="auto" w:fill="FFFFFF"/>
        <w:spacing w:after="0" w:line="276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</w:pPr>
      <w:proofErr w:type="spellStart"/>
      <w:r w:rsidRPr="00F25EB8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Старолисецькому</w:t>
      </w:r>
      <w:proofErr w:type="spellEnd"/>
      <w:r w:rsidRPr="00F25EB8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ліцею </w:t>
      </w:r>
      <w:proofErr w:type="spellStart"/>
      <w:r w:rsidRPr="00F25EB8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Лисецької</w:t>
      </w:r>
      <w:proofErr w:type="spellEnd"/>
      <w:r w:rsidRPr="00F25EB8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селищної ради</w:t>
      </w:r>
      <w:r w:rsidRPr="00E27410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було надіслано 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5</w:t>
      </w:r>
      <w:r w:rsidRPr="00E27410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запитів цінових пропозицій</w:t>
      </w:r>
      <w:r w:rsidRPr="00E27410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, на що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не було </w:t>
      </w:r>
      <w:r w:rsidRPr="00E27410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отримано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жодної відповіді від</w:t>
      </w:r>
      <w:r w:rsidRPr="00E27410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постачальників</w:t>
      </w:r>
      <w:r w:rsidRPr="00E27410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електричної енергії</w:t>
      </w:r>
      <w:r w:rsidRPr="00E27410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.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</w:t>
      </w:r>
    </w:p>
    <w:p w14:paraId="3A3F8D25" w14:textId="60B91704" w:rsidR="003E3979" w:rsidRDefault="003E3979" w:rsidP="003E3979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</w:pPr>
      <w:r w:rsidRPr="00E27410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Тому визначення очікуваної вартості електричної енергії проводиться шляхом аналізу </w:t>
      </w:r>
      <w:proofErr w:type="spellStart"/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в системі </w:t>
      </w:r>
      <w:proofErr w:type="spellStart"/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Прозорро</w:t>
      </w:r>
      <w:proofErr w:type="spellEnd"/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які відбули</w:t>
      </w:r>
      <w:r w:rsidR="00496A66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ся станом на грудень місяць 2025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року і мають статус завершені.</w:t>
      </w:r>
    </w:p>
    <w:p w14:paraId="3316A480" w14:textId="77777777" w:rsidR="003E3979" w:rsidRDefault="003E3979" w:rsidP="003E3979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Зокрема в ході аналізу мали місце такі закупівлі:</w:t>
      </w:r>
    </w:p>
    <w:p w14:paraId="06B19719" w14:textId="3CD1CBB4" w:rsidR="003E3979" w:rsidRDefault="003E3979" w:rsidP="003E3979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val="en-US" w:eastAsia="uk-UA"/>
          <w14:ligatures w14:val="none"/>
        </w:rPr>
        <w:t>UA-</w:t>
      </w:r>
      <w:r w:rsidR="00BF1609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2025-12-05-009457-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а ціна за 1кВт становить </w:t>
      </w:r>
      <w:r w:rsidR="00BF1609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11,56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грн.;</w:t>
      </w:r>
    </w:p>
    <w:p w14:paraId="65FE5054" w14:textId="538B4BF1" w:rsidR="003E3979" w:rsidRDefault="003E3979" w:rsidP="003E3979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val="en-US" w:eastAsia="uk-UA"/>
          <w14:ligatures w14:val="none"/>
        </w:rPr>
        <w:t>UA</w:t>
      </w:r>
      <w:r w:rsidR="00BF1609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-2025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-12-</w:t>
      </w:r>
      <w:r w:rsidR="00BF1609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08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-</w:t>
      </w:r>
      <w:r w:rsidR="00BF1609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006686-а ціна за 1 кВт становить 10,60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грн.;</w:t>
      </w:r>
    </w:p>
    <w:p w14:paraId="685C93D5" w14:textId="494E3926" w:rsidR="003E3979" w:rsidRDefault="003E3979" w:rsidP="003E3979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val="en-US" w:eastAsia="uk-UA"/>
          <w14:ligatures w14:val="none"/>
        </w:rPr>
        <w:t>UA</w:t>
      </w:r>
      <w:r w:rsidR="00BF1609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-2025-12-01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-00</w:t>
      </w:r>
      <w:r w:rsidR="00BF1609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6255-а ціна за 1 кВт становить 9,69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грн.;</w:t>
      </w:r>
    </w:p>
    <w:p w14:paraId="42A0531B" w14:textId="2721B173" w:rsidR="003E3979" w:rsidRDefault="003E3979" w:rsidP="003E3979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val="en-US" w:eastAsia="uk-UA"/>
          <w14:ligatures w14:val="none"/>
        </w:rPr>
        <w:t>UA-</w:t>
      </w:r>
      <w:r w:rsidR="00BF1609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2025-12-03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-00</w:t>
      </w:r>
      <w:r w:rsidR="00BF1609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2003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-а ціна за 1 кВт становить </w:t>
      </w:r>
      <w:r w:rsidR="00BF1609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10,86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грн.;</w:t>
      </w:r>
    </w:p>
    <w:p w14:paraId="1BA10EE6" w14:textId="3088915B" w:rsidR="003E3979" w:rsidRPr="0090591C" w:rsidRDefault="003E3979" w:rsidP="003E3979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val="en-US" w:eastAsia="uk-UA"/>
          <w14:ligatures w14:val="none"/>
        </w:rPr>
        <w:t>UA</w:t>
      </w:r>
      <w:r w:rsidR="00BF1609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-2025-12-01-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00</w:t>
      </w:r>
      <w:r w:rsidR="00BF1609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9905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-а ціна за 1 кВт </w:t>
      </w:r>
      <w:r w:rsidR="00BF1609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становить 10,49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грн.</w:t>
      </w:r>
    </w:p>
    <w:p w14:paraId="0CC54A1A" w14:textId="74CB8EE8" w:rsidR="003E3979" w:rsidRPr="00E27410" w:rsidRDefault="003E3979" w:rsidP="003E3979">
      <w:pPr>
        <w:shd w:val="clear" w:color="auto" w:fill="FFFFFF"/>
        <w:spacing w:after="0" w:line="276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</w:pPr>
      <w:r w:rsidRPr="00E27410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Згідно з Методики проведено розрахунок очікуваної вартості закупівлі 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електричної енергії</w:t>
      </w:r>
      <w:r w:rsidRPr="00E27410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з використанням 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5 (п’ятьох), </w:t>
      </w:r>
      <w:proofErr w:type="spellStart"/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 очікувана вартість </w:t>
      </w:r>
      <w:r w:rsidRPr="00BF1609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uk-UA"/>
          <w14:ligatures w14:val="none"/>
        </w:rPr>
        <w:t xml:space="preserve">розрахункова = </w:t>
      </w:r>
      <w:r w:rsidR="00BF1609" w:rsidRPr="00BF1609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uk-UA"/>
          <w14:ligatures w14:val="none"/>
        </w:rPr>
        <w:t>10,64</w:t>
      </w:r>
      <w:r w:rsidRPr="00BF1609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uk-UA"/>
          <w14:ligatures w14:val="none"/>
        </w:rPr>
        <w:t xml:space="preserve"> </w:t>
      </w:r>
      <w:r w:rsidRPr="00E27410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 xml:space="preserve">грн. 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>за 1 кВт.</w:t>
      </w:r>
    </w:p>
    <w:p w14:paraId="07B871EF" w14:textId="77777777" w:rsidR="003E3979" w:rsidRDefault="003E3979" w:rsidP="003E3979">
      <w:pPr>
        <w:shd w:val="clear" w:color="auto" w:fill="FFFFFF"/>
        <w:spacing w:after="0" w:line="276" w:lineRule="auto"/>
        <w:jc w:val="both"/>
        <w:textAlignment w:val="baseline"/>
      </w:pPr>
      <w:r w:rsidRPr="00E27410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lang w:eastAsia="uk-UA"/>
          <w14:ligatures w14:val="none"/>
        </w:rPr>
        <w:tab/>
      </w:r>
    </w:p>
    <w:p w14:paraId="49F790ED" w14:textId="77777777" w:rsidR="003E3979" w:rsidRDefault="003E3979" w:rsidP="003E3979">
      <w:pPr>
        <w:shd w:val="clear" w:color="auto" w:fill="FFFFFF"/>
        <w:spacing w:after="0" w:line="276" w:lineRule="auto"/>
        <w:jc w:val="both"/>
        <w:textAlignment w:val="baseline"/>
      </w:pPr>
    </w:p>
    <w:p w14:paraId="397FA94B" w14:textId="77777777" w:rsidR="003E3979" w:rsidRDefault="003E3979" w:rsidP="003E3979">
      <w:pPr>
        <w:shd w:val="clear" w:color="auto" w:fill="FFFFFF"/>
        <w:spacing w:after="0" w:line="276" w:lineRule="auto"/>
        <w:jc w:val="both"/>
        <w:textAlignment w:val="baseline"/>
      </w:pPr>
    </w:p>
    <w:p w14:paraId="630589D3" w14:textId="77777777" w:rsidR="00AD420C" w:rsidRDefault="00AD420C"/>
    <w:sectPr w:rsidR="00AD42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11D1C"/>
    <w:multiLevelType w:val="hybridMultilevel"/>
    <w:tmpl w:val="AE5C93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AD"/>
    <w:rsid w:val="003E3979"/>
    <w:rsid w:val="00496A66"/>
    <w:rsid w:val="008424AD"/>
    <w:rsid w:val="00845AFE"/>
    <w:rsid w:val="00866D5C"/>
    <w:rsid w:val="00AD420C"/>
    <w:rsid w:val="00B5696C"/>
    <w:rsid w:val="00BF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F311"/>
  <w15:chartTrackingRefBased/>
  <w15:docId w15:val="{3424D3CF-48FF-4939-9BA6-FFC0F5F4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lidiao9517@gmail.com</dc:creator>
  <cp:keywords/>
  <dc:description/>
  <cp:lastModifiedBy>user2</cp:lastModifiedBy>
  <cp:revision>6</cp:revision>
  <dcterms:created xsi:type="dcterms:W3CDTF">2024-12-18T13:41:00Z</dcterms:created>
  <dcterms:modified xsi:type="dcterms:W3CDTF">2025-12-18T08:58:00Z</dcterms:modified>
</cp:coreProperties>
</file>